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1E" w:rsidRPr="002E78C0" w:rsidRDefault="0047271E" w:rsidP="0047271E">
      <w:pPr>
        <w:rPr>
          <w:rFonts w:ascii="Arial Narrow" w:eastAsia="Times New Roman" w:hAnsi="Arial Narrow" w:cs="Arial"/>
          <w:b/>
          <w:sz w:val="28"/>
          <w:szCs w:val="28"/>
          <w:lang w:eastAsia="de-DE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de-DE"/>
        </w:rPr>
        <w:t>Ausgewählte Literatur zum „Theologisieren mit Kindern“</w:t>
      </w:r>
    </w:p>
    <w:p w:rsidR="0047271E" w:rsidRDefault="0047271E" w:rsidP="0047271E">
      <w:pPr>
        <w:rPr>
          <w:rFonts w:ascii="Arial Narrow" w:eastAsia="Times New Roman" w:hAnsi="Arial Narrow" w:cs="Arial"/>
          <w:i/>
          <w:sz w:val="22"/>
          <w:szCs w:val="22"/>
          <w:lang w:eastAsia="de-DE"/>
        </w:rPr>
      </w:pPr>
    </w:p>
    <w:p w:rsidR="0047271E" w:rsidRPr="002E78C0" w:rsidRDefault="0047271E" w:rsidP="0047271E">
      <w:pPr>
        <w:rPr>
          <w:rFonts w:ascii="Arial Narrow" w:eastAsia="Times New Roman" w:hAnsi="Arial Narrow" w:cs="Arial"/>
          <w:i/>
          <w:sz w:val="22"/>
          <w:szCs w:val="22"/>
          <w:lang w:eastAsia="de-DE"/>
        </w:rPr>
      </w:pPr>
    </w:p>
    <w:p w:rsidR="0047271E" w:rsidRDefault="0047271E" w:rsidP="0047271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BENZ, Sabine (2015): Wer ist Jesus – was denkst du? Christologische Wissens- und Kompetenzentwicklung in den ersten beiden Grundschuljahren. Göttingen: </w:t>
      </w:r>
      <w:proofErr w:type="spellStart"/>
      <w:r>
        <w:rPr>
          <w:rFonts w:ascii="Arial Narrow" w:hAnsi="Arial Narrow"/>
        </w:rPr>
        <w:t>Vandenhoeck</w:t>
      </w:r>
      <w:proofErr w:type="spellEnd"/>
      <w:r>
        <w:rPr>
          <w:rFonts w:ascii="Arial Narrow" w:hAnsi="Arial Narrow"/>
        </w:rPr>
        <w:t xml:space="preserve"> &amp; Ruprecht.</w:t>
      </w:r>
    </w:p>
    <w:p w:rsidR="0047271E" w:rsidRDefault="0047271E" w:rsidP="0047271E">
      <w:pPr>
        <w:rPr>
          <w:rFonts w:ascii="Arial Narrow" w:hAnsi="Arial Narrow"/>
        </w:rPr>
      </w:pPr>
    </w:p>
    <w:p w:rsidR="0047271E" w:rsidRPr="002E78C0" w:rsidRDefault="0047271E" w:rsidP="0047271E">
      <w:pPr>
        <w:rPr>
          <w:rFonts w:ascii="Arial Narrow" w:hAnsi="Arial Narrow"/>
        </w:rPr>
      </w:pPr>
      <w:r w:rsidRPr="002E78C0">
        <w:rPr>
          <w:rFonts w:ascii="Arial Narrow" w:hAnsi="Arial Narrow"/>
        </w:rPr>
        <w:t>BUCHER, Anton A. u.a. (</w:t>
      </w:r>
      <w:proofErr w:type="spellStart"/>
      <w:r w:rsidRPr="002E78C0">
        <w:rPr>
          <w:rFonts w:ascii="Arial Narrow" w:hAnsi="Arial Narrow"/>
        </w:rPr>
        <w:t>Hg</w:t>
      </w:r>
      <w:proofErr w:type="spellEnd"/>
      <w:r w:rsidRPr="002E78C0">
        <w:rPr>
          <w:rFonts w:ascii="Arial Narrow" w:hAnsi="Arial Narrow"/>
        </w:rPr>
        <w:t>.)</w:t>
      </w:r>
      <w:r>
        <w:rPr>
          <w:rFonts w:ascii="Arial Narrow" w:hAnsi="Arial Narrow"/>
        </w:rPr>
        <w:t xml:space="preserve"> (2002)</w:t>
      </w:r>
      <w:r w:rsidRPr="002E78C0">
        <w:rPr>
          <w:rFonts w:ascii="Arial Narrow" w:hAnsi="Arial Narrow"/>
        </w:rPr>
        <w:t>: „Mittendrin ist Gott“. Kinder denken nach über Gott, Leben und Tod. Jahrbuch für Kindertheologie Band 1</w:t>
      </w:r>
      <w:r>
        <w:rPr>
          <w:rFonts w:ascii="Arial Narrow" w:hAnsi="Arial Narrow"/>
        </w:rPr>
        <w:t>. Stuttgart: Calwer Verlag.</w:t>
      </w:r>
    </w:p>
    <w:p w:rsidR="0047271E" w:rsidRDefault="0047271E" w:rsidP="0047271E">
      <w:pPr>
        <w:numPr>
          <w:ilvl w:val="0"/>
          <w:numId w:val="3"/>
        </w:numPr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t>In der Reihe „Jahrbuch für Kindertheologie“ sind zahlreiche Bände erschienen.</w:t>
      </w:r>
    </w:p>
    <w:p w:rsidR="0047271E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Default="0047271E" w:rsidP="0047271E">
      <w:pPr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t>BÜTTNER, Gerhard/ FREUDENBERGER-LÖTZ, Petra/ KALLOCH, Christina/ SCHREINER, Martin (</w:t>
      </w:r>
      <w:proofErr w:type="spellStart"/>
      <w:r>
        <w:rPr>
          <w:rFonts w:ascii="Arial Narrow" w:eastAsia="Times New Roman" w:hAnsi="Arial Narrow" w:cs="Arial"/>
          <w:lang w:eastAsia="de-DE"/>
        </w:rPr>
        <w:t>Hg</w:t>
      </w:r>
      <w:proofErr w:type="spellEnd"/>
      <w:r>
        <w:rPr>
          <w:rFonts w:ascii="Arial Narrow" w:eastAsia="Times New Roman" w:hAnsi="Arial Narrow" w:cs="Arial"/>
          <w:lang w:eastAsia="de-DE"/>
        </w:rPr>
        <w:t>.) (2014): Handbuch Theologisieren mit Kindern. Einführung – Schlüsselthemen – Methoden. Stuttgart: Calwer Verlag.</w:t>
      </w: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t>FREUDENBERGER-LÖTZ</w:t>
      </w:r>
      <w:r w:rsidRPr="002E78C0">
        <w:rPr>
          <w:rFonts w:ascii="Arial Narrow" w:eastAsia="Times New Roman" w:hAnsi="Arial Narrow" w:cs="Arial"/>
          <w:lang w:eastAsia="de-DE"/>
        </w:rPr>
        <w:t>, Petra (2007): Theologische Gespräche mit Kindern. Untersuchungen zur Professionalisierung Studierender und Anstöße zu forschendem Lernen im Religionsunterricht. Stuttgart: Calwer</w:t>
      </w:r>
      <w:r>
        <w:rPr>
          <w:rFonts w:ascii="Arial Narrow" w:eastAsia="Times New Roman" w:hAnsi="Arial Narrow" w:cs="Arial"/>
          <w:lang w:eastAsia="de-DE"/>
        </w:rPr>
        <w:t xml:space="preserve"> Verlag</w:t>
      </w:r>
      <w:r w:rsidRPr="002E78C0">
        <w:rPr>
          <w:rFonts w:ascii="Arial Narrow" w:eastAsia="Times New Roman" w:hAnsi="Arial Narrow" w:cs="Arial"/>
          <w:lang w:eastAsia="de-DE"/>
        </w:rPr>
        <w:t>.</w:t>
      </w: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  <w:r w:rsidRPr="002E78C0">
        <w:rPr>
          <w:rFonts w:ascii="Arial Narrow" w:eastAsia="Times New Roman" w:hAnsi="Arial Narrow" w:cs="Arial"/>
          <w:lang w:eastAsia="de-DE"/>
        </w:rPr>
        <w:t>F</w:t>
      </w:r>
      <w:r>
        <w:rPr>
          <w:rFonts w:ascii="Arial Narrow" w:eastAsia="Times New Roman" w:hAnsi="Arial Narrow" w:cs="Arial"/>
          <w:lang w:eastAsia="de-DE"/>
        </w:rPr>
        <w:t>REUDENBERGER-LÖTZ</w:t>
      </w:r>
      <w:r w:rsidRPr="002E78C0">
        <w:rPr>
          <w:rFonts w:ascii="Arial Narrow" w:eastAsia="Times New Roman" w:hAnsi="Arial Narrow" w:cs="Arial"/>
          <w:lang w:eastAsia="de-DE"/>
        </w:rPr>
        <w:t>, Petra (2008): Theologische Gespräche mit Kindern und Jugendlichen führen. Herausforderungen und Chancen. In: Entwurf 2/2008.</w:t>
      </w:r>
    </w:p>
    <w:p w:rsidR="0047271E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Default="0047271E" w:rsidP="0047271E">
      <w:pPr>
        <w:rPr>
          <w:rFonts w:ascii="Arial Narrow" w:eastAsia="Times New Roman" w:hAnsi="Arial Narrow" w:cs="Arial"/>
          <w:lang w:eastAsia="de-DE"/>
        </w:rPr>
      </w:pPr>
      <w:r>
        <w:rPr>
          <w:rFonts w:ascii="Arial Narrow" w:eastAsia="Times New Roman" w:hAnsi="Arial Narrow" w:cs="Arial"/>
          <w:lang w:eastAsia="de-DE"/>
        </w:rPr>
        <w:t>FREUDENBERGER-LÖTZ, Petra (</w:t>
      </w:r>
      <w:proofErr w:type="spellStart"/>
      <w:r>
        <w:rPr>
          <w:rFonts w:ascii="Arial Narrow" w:eastAsia="Times New Roman" w:hAnsi="Arial Narrow" w:cs="Arial"/>
          <w:lang w:eastAsia="de-DE"/>
        </w:rPr>
        <w:t>Hg</w:t>
      </w:r>
      <w:proofErr w:type="spellEnd"/>
      <w:r>
        <w:rPr>
          <w:rFonts w:ascii="Arial Narrow" w:eastAsia="Times New Roman" w:hAnsi="Arial Narrow" w:cs="Arial"/>
          <w:lang w:eastAsia="de-DE"/>
        </w:rPr>
        <w:t xml:space="preserve">.) (2012): Theologische Gespräche mit Jugendlichen. Erfahrungen – Beispiele – Anleitungen. München: </w:t>
      </w:r>
      <w:proofErr w:type="spellStart"/>
      <w:r>
        <w:rPr>
          <w:rFonts w:ascii="Arial Narrow" w:eastAsia="Times New Roman" w:hAnsi="Arial Narrow" w:cs="Arial"/>
          <w:lang w:eastAsia="de-DE"/>
        </w:rPr>
        <w:t>Kösel</w:t>
      </w:r>
      <w:proofErr w:type="spellEnd"/>
      <w:r>
        <w:rPr>
          <w:rFonts w:ascii="Arial Narrow" w:eastAsia="Times New Roman" w:hAnsi="Arial Narrow" w:cs="Arial"/>
          <w:lang w:eastAsia="de-DE"/>
        </w:rPr>
        <w:t xml:space="preserve"> Verlag, Stuttgart: Calwer Verlag.</w:t>
      </w:r>
    </w:p>
    <w:p w:rsidR="0047271E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  <w:r w:rsidRPr="002E78C0">
        <w:rPr>
          <w:rFonts w:ascii="Arial Narrow" w:eastAsia="Times New Roman" w:hAnsi="Arial Narrow" w:cs="Arial"/>
          <w:lang w:eastAsia="de-DE"/>
        </w:rPr>
        <w:t>K</w:t>
      </w:r>
      <w:r>
        <w:rPr>
          <w:rFonts w:ascii="Arial Narrow" w:eastAsia="Times New Roman" w:hAnsi="Arial Narrow" w:cs="Arial"/>
          <w:lang w:eastAsia="de-DE"/>
        </w:rPr>
        <w:t>UNZE-BEIKÜFNER</w:t>
      </w:r>
      <w:r w:rsidRPr="002E78C0">
        <w:rPr>
          <w:rFonts w:ascii="Arial Narrow" w:eastAsia="Times New Roman" w:hAnsi="Arial Narrow" w:cs="Arial"/>
          <w:lang w:eastAsia="de-DE"/>
        </w:rPr>
        <w:t>, Angela (2009): Religionspädagogische Praxis: Kindertheologie im Elementarbereich. Heft 2/2009.</w:t>
      </w: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  <w:r w:rsidRPr="002E78C0">
        <w:rPr>
          <w:rFonts w:ascii="Arial Narrow" w:eastAsia="Times New Roman" w:hAnsi="Arial Narrow" w:cs="Arial"/>
          <w:lang w:eastAsia="de-DE"/>
        </w:rPr>
        <w:t>O</w:t>
      </w:r>
      <w:r>
        <w:rPr>
          <w:rFonts w:ascii="Arial Narrow" w:eastAsia="Times New Roman" w:hAnsi="Arial Narrow" w:cs="Arial"/>
          <w:lang w:eastAsia="de-DE"/>
        </w:rPr>
        <w:t>BERTHÜR</w:t>
      </w:r>
      <w:r w:rsidRPr="002E78C0">
        <w:rPr>
          <w:rFonts w:ascii="Arial Narrow" w:eastAsia="Times New Roman" w:hAnsi="Arial Narrow" w:cs="Arial"/>
          <w:lang w:eastAsia="de-DE"/>
        </w:rPr>
        <w:t xml:space="preserve">, Rainer (1995): Kinder und die großen Fragen. Ein Praxisbuch für den Religionsunterricht. München: </w:t>
      </w:r>
      <w:proofErr w:type="spellStart"/>
      <w:r w:rsidRPr="002E78C0">
        <w:rPr>
          <w:rFonts w:ascii="Arial Narrow" w:eastAsia="Times New Roman" w:hAnsi="Arial Narrow" w:cs="Arial"/>
          <w:lang w:eastAsia="de-DE"/>
        </w:rPr>
        <w:t>Kösel</w:t>
      </w:r>
      <w:proofErr w:type="spellEnd"/>
      <w:r w:rsidRPr="002E78C0">
        <w:rPr>
          <w:rFonts w:ascii="Arial Narrow" w:eastAsia="Times New Roman" w:hAnsi="Arial Narrow" w:cs="Arial"/>
          <w:lang w:eastAsia="de-DE"/>
        </w:rPr>
        <w:t xml:space="preserve"> Verlag.</w:t>
      </w:r>
    </w:p>
    <w:p w:rsidR="0047271E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  <w:r w:rsidRPr="002E78C0">
        <w:rPr>
          <w:rFonts w:ascii="Arial Narrow" w:eastAsia="Times New Roman" w:hAnsi="Arial Narrow" w:cs="Arial"/>
          <w:lang w:eastAsia="de-DE"/>
        </w:rPr>
        <w:t>Praxis Grundschule: Die Frage nach Gott. Theologie mit Kindern. Heft 6/ November 2008</w:t>
      </w:r>
      <w:r>
        <w:rPr>
          <w:rFonts w:ascii="Arial Narrow" w:eastAsia="Times New Roman" w:hAnsi="Arial Narrow" w:cs="Arial"/>
          <w:lang w:eastAsia="de-DE"/>
        </w:rPr>
        <w:t>. Westermann Verlag.</w:t>
      </w: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Default="0047271E" w:rsidP="0047271E">
      <w:pPr>
        <w:rPr>
          <w:rFonts w:ascii="Arial Narrow" w:eastAsia="Times New Roman" w:hAnsi="Arial Narrow" w:cs="Arial"/>
          <w:lang w:eastAsia="de-DE"/>
        </w:rPr>
      </w:pPr>
      <w:r w:rsidRPr="002E78C0">
        <w:rPr>
          <w:rFonts w:ascii="Arial Narrow" w:eastAsia="Times New Roman" w:hAnsi="Arial Narrow" w:cs="Arial"/>
          <w:lang w:eastAsia="de-DE"/>
        </w:rPr>
        <w:t>SCHWEITZER, Friedrich</w:t>
      </w:r>
      <w:r>
        <w:rPr>
          <w:rFonts w:ascii="Arial Narrow" w:eastAsia="Times New Roman" w:hAnsi="Arial Narrow" w:cs="Arial"/>
          <w:lang w:eastAsia="de-DE"/>
        </w:rPr>
        <w:t xml:space="preserve"> (2011)</w:t>
      </w:r>
      <w:r w:rsidRPr="002E78C0">
        <w:rPr>
          <w:rFonts w:ascii="Arial Narrow" w:eastAsia="Times New Roman" w:hAnsi="Arial Narrow" w:cs="Arial"/>
          <w:lang w:eastAsia="de-DE"/>
        </w:rPr>
        <w:t>: Kindertheologie und Elementarisierung. Wie religiöses Lerne</w:t>
      </w:r>
      <w:r>
        <w:rPr>
          <w:rFonts w:ascii="Arial Narrow" w:eastAsia="Times New Roman" w:hAnsi="Arial Narrow" w:cs="Arial"/>
          <w:lang w:eastAsia="de-DE"/>
        </w:rPr>
        <w:t>n mit Kindern gelingen kann. Gütersloh: Gütersloher Verlagshaus</w:t>
      </w:r>
      <w:r w:rsidRPr="002E78C0">
        <w:rPr>
          <w:rFonts w:ascii="Arial Narrow" w:eastAsia="Times New Roman" w:hAnsi="Arial Narrow" w:cs="Arial"/>
          <w:lang w:eastAsia="de-DE"/>
        </w:rPr>
        <w:t>.</w:t>
      </w: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  <w:r w:rsidRPr="002E78C0">
        <w:rPr>
          <w:rFonts w:ascii="Arial Narrow" w:eastAsia="Times New Roman" w:hAnsi="Arial Narrow" w:cs="Arial"/>
          <w:lang w:eastAsia="de-DE"/>
        </w:rPr>
        <w:t>Z</w:t>
      </w:r>
      <w:r>
        <w:rPr>
          <w:rFonts w:ascii="Arial Narrow" w:eastAsia="Times New Roman" w:hAnsi="Arial Narrow" w:cs="Arial"/>
          <w:lang w:eastAsia="de-DE"/>
        </w:rPr>
        <w:t>IMMERMANN</w:t>
      </w:r>
      <w:r w:rsidRPr="002E78C0">
        <w:rPr>
          <w:rFonts w:ascii="Arial Narrow" w:eastAsia="Times New Roman" w:hAnsi="Arial Narrow" w:cs="Arial"/>
          <w:lang w:eastAsia="de-DE"/>
        </w:rPr>
        <w:t xml:space="preserve">, Mirjam (2010): Kindertheologie als theologische Kompetenz von Kindern. Grundlagen, Methodik und Ziel kindertheologischer Forschung am Beispiel der Deutung des Todes Jesu. Neukirchen-Vluyn: Neukirchner Verlag. </w:t>
      </w:r>
    </w:p>
    <w:p w:rsidR="0047271E" w:rsidRPr="002E78C0" w:rsidRDefault="0047271E" w:rsidP="0047271E">
      <w:pPr>
        <w:rPr>
          <w:rFonts w:ascii="Arial Narrow" w:eastAsia="Times New Roman" w:hAnsi="Arial Narrow" w:cs="Arial"/>
          <w:lang w:eastAsia="de-DE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  <w:bookmarkStart w:id="0" w:name="_GoBack"/>
      <w:bookmarkEnd w:id="0"/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0E44C0">
      <w:pPr>
        <w:jc w:val="center"/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0E44C0">
      <w:pPr>
        <w:jc w:val="center"/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Default="000E44C0" w:rsidP="00BA5940">
      <w:pPr>
        <w:rPr>
          <w:rFonts w:cs="Arial"/>
        </w:rPr>
      </w:pPr>
    </w:p>
    <w:p w:rsidR="000E44C0" w:rsidRPr="00BA5940" w:rsidRDefault="000E44C0" w:rsidP="000E44C0">
      <w:pPr>
        <w:jc w:val="center"/>
        <w:rPr>
          <w:rFonts w:cs="Arial"/>
        </w:rPr>
      </w:pPr>
    </w:p>
    <w:sectPr w:rsidR="000E44C0" w:rsidRPr="00BA5940" w:rsidSect="000373F6">
      <w:footerReference w:type="default" r:id="rId8"/>
      <w:pgSz w:w="11906" w:h="16838"/>
      <w:pgMar w:top="1418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23" w:rsidRDefault="00900D23" w:rsidP="000373F6">
      <w:r>
        <w:separator/>
      </w:r>
    </w:p>
  </w:endnote>
  <w:endnote w:type="continuationSeparator" w:id="0">
    <w:p w:rsidR="00900D23" w:rsidRDefault="00900D23" w:rsidP="0003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F6" w:rsidRPr="000373F6" w:rsidRDefault="000373F6">
    <w:pPr>
      <w:pStyle w:val="Fuzeile"/>
      <w:rPr>
        <w:rFonts w:ascii="Arial Narrow" w:hAnsi="Arial Narrow"/>
      </w:rPr>
    </w:pPr>
    <w:r>
      <w:rPr>
        <w:rFonts w:ascii="Arial Narrow" w:hAnsi="Arial Narrow"/>
      </w:rPr>
      <w:t>Damaris Knapp, Pädagogisch-Theologisches Zentrum Stuttgart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23" w:rsidRDefault="00900D23" w:rsidP="000373F6">
      <w:r>
        <w:separator/>
      </w:r>
    </w:p>
  </w:footnote>
  <w:footnote w:type="continuationSeparator" w:id="0">
    <w:p w:rsidR="00900D23" w:rsidRDefault="00900D23" w:rsidP="0003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136FF"/>
    <w:multiLevelType w:val="hybridMultilevel"/>
    <w:tmpl w:val="2ADA3542"/>
    <w:lvl w:ilvl="0" w:tplc="3858F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164E9"/>
    <w:multiLevelType w:val="hybridMultilevel"/>
    <w:tmpl w:val="5282B1AE"/>
    <w:lvl w:ilvl="0" w:tplc="BC0497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644E"/>
    <w:multiLevelType w:val="hybridMultilevel"/>
    <w:tmpl w:val="5240F854"/>
    <w:lvl w:ilvl="0" w:tplc="D4181468">
      <w:start w:val="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D9"/>
    <w:rsid w:val="000373F6"/>
    <w:rsid w:val="000E44C0"/>
    <w:rsid w:val="00115577"/>
    <w:rsid w:val="001662D9"/>
    <w:rsid w:val="003F4290"/>
    <w:rsid w:val="0047271E"/>
    <w:rsid w:val="00900D23"/>
    <w:rsid w:val="00AF5829"/>
    <w:rsid w:val="00B63F69"/>
    <w:rsid w:val="00BA5940"/>
    <w:rsid w:val="00D36635"/>
    <w:rsid w:val="00D9662F"/>
    <w:rsid w:val="00DF3B0C"/>
    <w:rsid w:val="00E7765C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71E"/>
    <w:rPr>
      <w:rFonts w:ascii="Arial" w:eastAsia="Calibri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8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4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7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3F6"/>
    <w:rPr>
      <w:rFonts w:ascii="Arial" w:eastAsia="Calibri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7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3F6"/>
    <w:rPr>
      <w:rFonts w:ascii="Arial" w:eastAsia="Calibri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271E"/>
    <w:rPr>
      <w:rFonts w:ascii="Arial" w:eastAsia="Calibri" w:hAnsi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58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4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7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3F6"/>
    <w:rPr>
      <w:rFonts w:ascii="Arial" w:eastAsia="Calibri" w:hAnsi="Arial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7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73F6"/>
    <w:rPr>
      <w:rFonts w:ascii="Arial" w:eastAsia="Calibri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C311E736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Damaris</dc:creator>
  <cp:lastModifiedBy>Knapp, Damaris</cp:lastModifiedBy>
  <cp:revision>3</cp:revision>
  <cp:lastPrinted>2015-05-08T11:53:00Z</cp:lastPrinted>
  <dcterms:created xsi:type="dcterms:W3CDTF">2016-03-04T06:57:00Z</dcterms:created>
  <dcterms:modified xsi:type="dcterms:W3CDTF">2016-03-04T07:06:00Z</dcterms:modified>
</cp:coreProperties>
</file>